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2417B" w14:textId="77777777" w:rsidR="008C1F7B" w:rsidRDefault="008C1F7B" w:rsidP="008C1F7B">
      <w:pPr>
        <w:jc w:val="center"/>
        <w:rPr>
          <w:rFonts w:ascii="Arial Nova" w:hAnsi="Arial Nova"/>
          <w:b/>
          <w:bCs/>
        </w:rPr>
      </w:pPr>
      <w:r w:rsidRPr="008C1F7B">
        <w:rPr>
          <w:rFonts w:ascii="Arial Nova" w:hAnsi="Arial Nova"/>
          <w:b/>
          <w:bCs/>
        </w:rPr>
        <w:t>Kids’ Health and Screen Habits: Dr. Morepen Sparks a National Conversation on the Need to Play More</w:t>
      </w:r>
    </w:p>
    <w:p w14:paraId="34AD8531" w14:textId="46922467" w:rsidR="0082745E" w:rsidRPr="0082745E" w:rsidRDefault="0082745E" w:rsidP="0082745E">
      <w:pPr>
        <w:jc w:val="both"/>
        <w:rPr>
          <w:rFonts w:ascii="Arial Nova" w:hAnsi="Arial Nova"/>
        </w:rPr>
      </w:pPr>
      <w:r w:rsidRPr="0082745E">
        <w:rPr>
          <w:rFonts w:ascii="Arial Nova" w:hAnsi="Arial Nova"/>
          <w:b/>
          <w:bCs/>
        </w:rPr>
        <w:t>Gurugram, November 13, 2025</w:t>
      </w:r>
      <w:r>
        <w:rPr>
          <w:rFonts w:ascii="Arial Nova" w:hAnsi="Arial Nova"/>
        </w:rPr>
        <w:t xml:space="preserve"> - </w:t>
      </w:r>
      <w:r w:rsidRPr="0082745E">
        <w:rPr>
          <w:rFonts w:ascii="Arial Nova" w:hAnsi="Arial Nova"/>
        </w:rPr>
        <w:t xml:space="preserve">On the occasion of </w:t>
      </w:r>
      <w:hyperlink r:id="rId7" w:history="1">
        <w:r w:rsidRPr="0082745E">
          <w:rPr>
            <w:rStyle w:val="Hyperlink"/>
            <w:rFonts w:ascii="Arial Nova" w:hAnsi="Arial Nova"/>
          </w:rPr>
          <w:t>Children’s Day</w:t>
        </w:r>
      </w:hyperlink>
      <w:r w:rsidRPr="0082745E">
        <w:rPr>
          <w:rFonts w:ascii="Arial Nova" w:hAnsi="Arial Nova"/>
        </w:rPr>
        <w:t>—an occasion to celebrate the boundless energy, creativity and potential of our young ones—Dr. Morepen Ltd. issues a clarion call to parents, educators and communities: it’s time to press pause on screens, and press play on childhood.</w:t>
      </w:r>
    </w:p>
    <w:p w14:paraId="7FDB7E4A" w14:textId="3B9AD74E" w:rsidR="0082745E" w:rsidRPr="0082745E" w:rsidRDefault="0082745E" w:rsidP="0082745E">
      <w:pPr>
        <w:jc w:val="both"/>
        <w:rPr>
          <w:rFonts w:ascii="Arial Nova" w:hAnsi="Arial Nova"/>
        </w:rPr>
      </w:pPr>
      <w:r w:rsidRPr="0082745E">
        <w:rPr>
          <w:rFonts w:ascii="Arial Nova" w:hAnsi="Arial Nova"/>
        </w:rPr>
        <w:t>A growing body of research is sounding the alarm on what our children are missing out on. According to a recent study of Indian children under five years of age, the average daily screen-time is 2.22 hours—</w:t>
      </w:r>
      <w:r w:rsidRPr="0082745E">
        <w:rPr>
          <w:rFonts w:ascii="Arial Nova" w:hAnsi="Arial Nova"/>
          <w:b/>
          <w:bCs/>
        </w:rPr>
        <w:t>double</w:t>
      </w:r>
      <w:r w:rsidRPr="0082745E">
        <w:rPr>
          <w:rFonts w:ascii="Arial Nova" w:hAnsi="Arial Nova"/>
        </w:rPr>
        <w:t xml:space="preserve"> the recommended limit for that age group. Another Indian study of children aged 6-10 years found that 43 % of them had screen exposure of more than 2 hours/day; those who did had 3.46 times higher odds of very high behavioral-difficulty scores. Globally, excessive screen use has been associated with reduced physical activity, sleep disruption, attention problems and delayed language or social skills. </w:t>
      </w:r>
    </w:p>
    <w:p w14:paraId="69F7AA63" w14:textId="77777777" w:rsidR="0082745E" w:rsidRDefault="0082745E" w:rsidP="0082745E">
      <w:pPr>
        <w:jc w:val="both"/>
        <w:rPr>
          <w:rFonts w:ascii="Arial Nova" w:hAnsi="Arial Nova"/>
          <w:i/>
          <w:iCs/>
          <w:noProof/>
        </w:rPr>
      </w:pPr>
      <w:r w:rsidRPr="0082745E">
        <w:rPr>
          <w:rFonts w:ascii="Arial Nova" w:hAnsi="Arial Nova"/>
        </w:rPr>
        <w:t>“</w:t>
      </w:r>
      <w:r w:rsidRPr="0082745E">
        <w:rPr>
          <w:rFonts w:ascii="Arial Nova" w:hAnsi="Arial Nova"/>
          <w:i/>
          <w:iCs/>
        </w:rPr>
        <w:t>In today’s digital age, giving our children the gift of play is more important than ever</w:t>
      </w:r>
      <w:r w:rsidRPr="0082745E">
        <w:rPr>
          <w:rFonts w:ascii="Arial Nova" w:hAnsi="Arial Nova"/>
        </w:rPr>
        <w:t>,” says Mr. Varun Suri, Managing Director, Dr. Morepen Limited. “</w:t>
      </w:r>
      <w:r w:rsidRPr="0082745E">
        <w:rPr>
          <w:rFonts w:ascii="Arial Nova" w:hAnsi="Arial Nova"/>
          <w:i/>
          <w:iCs/>
        </w:rPr>
        <w:t>When children run, climb, laugh, imagine and explore—not just scroll, swipe and sit—their bodies, brains and souls grow stronger. On this Children’s Day, we invite every parent to step out with their child, turn off one device and turn on the joy of play.</w:t>
      </w:r>
      <w:r w:rsidRPr="0082745E">
        <w:rPr>
          <w:rFonts w:ascii="Arial Nova" w:hAnsi="Arial Nova"/>
        </w:rPr>
        <w:t>”</w:t>
      </w:r>
      <w:r w:rsidRPr="0082745E">
        <w:rPr>
          <w:rFonts w:ascii="Arial Nova" w:hAnsi="Arial Nova"/>
          <w:i/>
          <w:iCs/>
          <w:noProof/>
        </w:rPr>
        <w:t xml:space="preserve"> </w:t>
      </w:r>
      <w:r>
        <w:rPr>
          <w:rFonts w:ascii="Arial Nova" w:hAnsi="Arial Nova"/>
          <w:i/>
          <w:iCs/>
          <w:noProof/>
        </w:rPr>
        <w:br/>
      </w:r>
    </w:p>
    <w:p w14:paraId="707C0A79" w14:textId="3F5A3EF9" w:rsidR="0082745E" w:rsidRDefault="0046242D" w:rsidP="0082745E">
      <w:pPr>
        <w:jc w:val="both"/>
        <w:rPr>
          <w:rFonts w:ascii="Arial Nova" w:hAnsi="Arial Nova"/>
          <w:i/>
          <w:iCs/>
          <w:noProof/>
        </w:rPr>
      </w:pPr>
      <w:r>
        <w:rPr>
          <w:rFonts w:ascii="Arial Nova" w:hAnsi="Arial Nova"/>
          <w:i/>
          <w:iCs/>
          <w:noProof/>
        </w:rPr>
        <w:t xml:space="preserve">Watch the video here: </w:t>
      </w:r>
      <w:r w:rsidRPr="0046242D">
        <w:rPr>
          <w:rFonts w:ascii="Arial Nova" w:hAnsi="Arial Nova"/>
          <w:i/>
          <w:iCs/>
          <w:noProof/>
        </w:rPr>
        <w:t>https://youtu.be/7OPmptGUXmg</w:t>
      </w:r>
    </w:p>
    <w:p w14:paraId="2288E6C1" w14:textId="7B900993" w:rsidR="0082745E" w:rsidRPr="0082745E" w:rsidRDefault="008C1F7B" w:rsidP="0082745E">
      <w:pPr>
        <w:jc w:val="both"/>
        <w:rPr>
          <w:rFonts w:ascii="Arial Nova" w:hAnsi="Arial Nova"/>
        </w:rPr>
      </w:pPr>
      <w:r>
        <w:rPr>
          <w:rFonts w:ascii="Arial Nova" w:hAnsi="Arial Nova"/>
          <w:noProof/>
        </w:rPr>
        <w:drawing>
          <wp:inline distT="0" distB="0" distL="0" distR="0" wp14:anchorId="5FCC39CC" wp14:editId="1435C1C9">
            <wp:extent cx="5731510" cy="3223895"/>
            <wp:effectExtent l="0" t="0" r="2540" b="0"/>
            <wp:docPr id="1682536332"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36332" name="Picture 3">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90935FA" w14:textId="07454960" w:rsidR="0082745E" w:rsidRPr="0082745E" w:rsidRDefault="0082745E" w:rsidP="0082745E">
      <w:pPr>
        <w:jc w:val="both"/>
        <w:rPr>
          <w:rFonts w:ascii="Arial Nova" w:hAnsi="Arial Nova"/>
        </w:rPr>
      </w:pPr>
      <w:r w:rsidRPr="0082745E">
        <w:rPr>
          <w:rFonts w:ascii="Arial Nova" w:hAnsi="Arial Nova"/>
        </w:rPr>
        <w:t xml:space="preserve">Dr. Morepen recognises that screens are now embedded in many aspects of children’s lives—education, entertainment, communication—but underscores that unstructured, </w:t>
      </w:r>
      <w:r w:rsidRPr="0082745E">
        <w:rPr>
          <w:rFonts w:ascii="Arial Nova" w:hAnsi="Arial Nova"/>
        </w:rPr>
        <w:lastRenderedPageBreak/>
        <w:t xml:space="preserve">physical, outdoor and imaginative play remains irreplaceable for healthy growth. The brand’s message this </w:t>
      </w:r>
      <w:hyperlink r:id="rId9" w:history="1">
        <w:r w:rsidRPr="0082745E">
          <w:rPr>
            <w:rStyle w:val="Hyperlink"/>
            <w:rFonts w:ascii="Arial Nova" w:hAnsi="Arial Nova"/>
          </w:rPr>
          <w:t>Children’s Day</w:t>
        </w:r>
      </w:hyperlink>
      <w:r w:rsidRPr="0082745E">
        <w:rPr>
          <w:rFonts w:ascii="Arial Nova" w:hAnsi="Arial Nova"/>
        </w:rPr>
        <w:t xml:space="preserve"> centres around three simple imperatives:</w:t>
      </w:r>
    </w:p>
    <w:p w14:paraId="7168BD0A" w14:textId="77777777" w:rsidR="0082745E" w:rsidRPr="0082745E" w:rsidRDefault="0082745E" w:rsidP="0082745E">
      <w:pPr>
        <w:numPr>
          <w:ilvl w:val="0"/>
          <w:numId w:val="1"/>
        </w:numPr>
        <w:jc w:val="both"/>
        <w:rPr>
          <w:rFonts w:ascii="Arial Nova" w:hAnsi="Arial Nova"/>
        </w:rPr>
      </w:pPr>
      <w:r w:rsidRPr="0082745E">
        <w:rPr>
          <w:rFonts w:ascii="Arial Nova" w:hAnsi="Arial Nova"/>
          <w:b/>
          <w:bCs/>
        </w:rPr>
        <w:t>Un-plug to reconnect</w:t>
      </w:r>
      <w:r w:rsidRPr="0082745E">
        <w:rPr>
          <w:rFonts w:ascii="Arial Nova" w:hAnsi="Arial Nova"/>
        </w:rPr>
        <w:t xml:space="preserve"> – designate daily or weekly screen-free windows with your child.</w:t>
      </w:r>
    </w:p>
    <w:p w14:paraId="5A292756" w14:textId="77777777" w:rsidR="0082745E" w:rsidRPr="0082745E" w:rsidRDefault="0082745E" w:rsidP="0082745E">
      <w:pPr>
        <w:numPr>
          <w:ilvl w:val="0"/>
          <w:numId w:val="1"/>
        </w:numPr>
        <w:jc w:val="both"/>
        <w:rPr>
          <w:rFonts w:ascii="Arial Nova" w:hAnsi="Arial Nova"/>
        </w:rPr>
      </w:pPr>
      <w:r w:rsidRPr="0082745E">
        <w:rPr>
          <w:rFonts w:ascii="Arial Nova" w:hAnsi="Arial Nova"/>
          <w:b/>
          <w:bCs/>
        </w:rPr>
        <w:t>Play out loud</w:t>
      </w:r>
      <w:r w:rsidRPr="0082745E">
        <w:rPr>
          <w:rFonts w:ascii="Arial Nova" w:hAnsi="Arial Nova"/>
        </w:rPr>
        <w:t xml:space="preserve"> – encourage at least 60 minutes of active play per day (or more, if possible) outdoors or in open space.</w:t>
      </w:r>
    </w:p>
    <w:p w14:paraId="77D6EE13" w14:textId="77777777" w:rsidR="0082745E" w:rsidRPr="0082745E" w:rsidRDefault="0082745E" w:rsidP="0082745E">
      <w:pPr>
        <w:numPr>
          <w:ilvl w:val="0"/>
          <w:numId w:val="1"/>
        </w:numPr>
        <w:jc w:val="both"/>
        <w:rPr>
          <w:rFonts w:ascii="Arial Nova" w:hAnsi="Arial Nova"/>
        </w:rPr>
      </w:pPr>
      <w:r w:rsidRPr="0082745E">
        <w:rPr>
          <w:rFonts w:ascii="Arial Nova" w:hAnsi="Arial Nova"/>
          <w:b/>
          <w:bCs/>
        </w:rPr>
        <w:t>Lead by example</w:t>
      </w:r>
      <w:r w:rsidRPr="0082745E">
        <w:rPr>
          <w:rFonts w:ascii="Arial Nova" w:hAnsi="Arial Nova"/>
        </w:rPr>
        <w:t xml:space="preserve"> – caregivers and family members model device-free time; children copy what they see.</w:t>
      </w:r>
    </w:p>
    <w:p w14:paraId="0B7834F5" w14:textId="77777777" w:rsidR="0082745E" w:rsidRPr="0082745E" w:rsidRDefault="0082745E" w:rsidP="0082745E">
      <w:pPr>
        <w:jc w:val="both"/>
        <w:rPr>
          <w:rFonts w:ascii="Arial Nova" w:hAnsi="Arial Nova"/>
        </w:rPr>
      </w:pPr>
      <w:r w:rsidRPr="0082745E">
        <w:rPr>
          <w:rFonts w:ascii="Arial Nova" w:hAnsi="Arial Nova"/>
        </w:rPr>
        <w:t>With this campaign, Dr. Morepen aims to empower parents and communities to reclaim childhood in its fullest sense—not just by limiting screen time, but by actively substituting it with enriching play: ball games, hide-and-seek, nature walks, imaginative role-play, board games, reading sessions, family time.</w:t>
      </w:r>
    </w:p>
    <w:p w14:paraId="1D945DC4" w14:textId="77777777" w:rsidR="0082745E" w:rsidRPr="0082745E" w:rsidRDefault="0082745E" w:rsidP="0082745E">
      <w:pPr>
        <w:jc w:val="both"/>
        <w:rPr>
          <w:rFonts w:ascii="Arial Nova" w:hAnsi="Arial Nova"/>
        </w:rPr>
      </w:pPr>
      <w:r w:rsidRPr="0082745E">
        <w:rPr>
          <w:rFonts w:ascii="Arial Nova" w:hAnsi="Arial Nova"/>
        </w:rPr>
        <w:t xml:space="preserve">On this special day, let us pledge: </w:t>
      </w:r>
      <w:r w:rsidRPr="0082745E">
        <w:rPr>
          <w:rFonts w:ascii="Arial Nova" w:hAnsi="Arial Nova"/>
          <w:i/>
          <w:iCs/>
        </w:rPr>
        <w:t>For every hour of screen time, let’s make at least one hour of real-world play.</w:t>
      </w:r>
      <w:r w:rsidRPr="0082745E">
        <w:rPr>
          <w:rFonts w:ascii="Arial Nova" w:hAnsi="Arial Nova"/>
        </w:rPr>
        <w:t xml:space="preserve"> Healthy children build healthy futures—and we owe them nothing less.</w:t>
      </w:r>
    </w:p>
    <w:p w14:paraId="5FDDFBF9" w14:textId="3EA1F319" w:rsidR="0082745E" w:rsidRPr="0082745E" w:rsidRDefault="0082745E" w:rsidP="0082745E">
      <w:pPr>
        <w:jc w:val="both"/>
        <w:rPr>
          <w:rFonts w:ascii="Arial Nova" w:hAnsi="Arial Nova"/>
        </w:rPr>
      </w:pPr>
    </w:p>
    <w:p w14:paraId="6F4E0966" w14:textId="77777777" w:rsidR="0082745E" w:rsidRDefault="0082745E" w:rsidP="0082745E">
      <w:pPr>
        <w:jc w:val="both"/>
        <w:rPr>
          <w:rFonts w:ascii="Arial Nova" w:hAnsi="Arial Nova"/>
          <w:b/>
          <w:bCs/>
          <w:sz w:val="20"/>
          <w:szCs w:val="20"/>
        </w:rPr>
      </w:pPr>
      <w:r w:rsidRPr="0082745E">
        <w:rPr>
          <w:rFonts w:ascii="Arial Nova" w:hAnsi="Arial Nova"/>
          <w:b/>
          <w:bCs/>
          <w:sz w:val="20"/>
          <w:szCs w:val="20"/>
        </w:rPr>
        <w:t>About Dr. Morepen</w:t>
      </w:r>
    </w:p>
    <w:p w14:paraId="5F3CEA60" w14:textId="77777777" w:rsidR="0082745E" w:rsidRDefault="0082745E" w:rsidP="0082745E">
      <w:pPr>
        <w:jc w:val="both"/>
        <w:rPr>
          <w:rFonts w:ascii="Arial Nova" w:hAnsi="Arial Nova"/>
          <w:sz w:val="20"/>
          <w:szCs w:val="20"/>
        </w:rPr>
      </w:pPr>
      <w:r w:rsidRPr="0082745E">
        <w:rPr>
          <w:rFonts w:ascii="Arial Nova" w:hAnsi="Arial Nova"/>
          <w:sz w:val="20"/>
          <w:szCs w:val="20"/>
        </w:rPr>
        <w:br/>
        <w:t>Dr. Morepen Ltd. is a subsidiary of Morepen Laboratories Limited. Established in 2001, Dr. Morepen is driven by the philosophy of “Health in Your Hands,” a mantra that resonates with contemporary life full of hectic schedules, impending deadlines, and tough competition. The brand is built on two core values: health and empowerment, encapsulated by the punchline “health in your hands.” Certified by the Limca Book of Records as the first company to redefine the OTC category as FMHG, Dr. Morepen takes pride in owning iconic products like Burnol and Lemolate.</w:t>
      </w:r>
    </w:p>
    <w:p w14:paraId="6FFF2748" w14:textId="77777777" w:rsidR="0082745E" w:rsidRDefault="0082745E" w:rsidP="0082745E">
      <w:pPr>
        <w:jc w:val="both"/>
        <w:rPr>
          <w:rFonts w:ascii="Arial Nova" w:hAnsi="Arial Nova"/>
          <w:sz w:val="20"/>
          <w:szCs w:val="20"/>
        </w:rPr>
      </w:pPr>
      <w:r w:rsidRPr="0082745E">
        <w:rPr>
          <w:rFonts w:ascii="Arial Nova" w:hAnsi="Arial Nova"/>
          <w:sz w:val="20"/>
          <w:szCs w:val="20"/>
        </w:rPr>
        <w:t>For more information</w:t>
      </w:r>
    </w:p>
    <w:p w14:paraId="4C7B8FBA" w14:textId="2A92DF55" w:rsidR="0082745E" w:rsidRDefault="0082745E" w:rsidP="0082745E">
      <w:pPr>
        <w:jc w:val="both"/>
        <w:rPr>
          <w:rFonts w:ascii="Arial Nova" w:hAnsi="Arial Nova"/>
          <w:sz w:val="20"/>
          <w:szCs w:val="20"/>
        </w:rPr>
      </w:pPr>
      <w:r w:rsidRPr="0082745E">
        <w:rPr>
          <w:rFonts w:ascii="Arial Nova" w:hAnsi="Arial Nova"/>
          <w:sz w:val="20"/>
          <w:szCs w:val="20"/>
        </w:rPr>
        <w:t>Nitika Saini,</w:t>
      </w:r>
      <w:r>
        <w:rPr>
          <w:rFonts w:ascii="Arial Nova" w:hAnsi="Arial Nova"/>
          <w:sz w:val="20"/>
          <w:szCs w:val="20"/>
        </w:rPr>
        <w:t xml:space="preserve"> </w:t>
      </w:r>
      <w:r w:rsidRPr="0082745E">
        <w:rPr>
          <w:rFonts w:ascii="Arial Nova" w:hAnsi="Arial Nova"/>
          <w:sz w:val="20"/>
          <w:szCs w:val="20"/>
        </w:rPr>
        <w:t>Corporate Communications Manager</w:t>
      </w:r>
    </w:p>
    <w:p w14:paraId="7C611963" w14:textId="5F8E8230" w:rsidR="0082745E" w:rsidRDefault="0082745E" w:rsidP="0082745E">
      <w:pPr>
        <w:jc w:val="both"/>
        <w:rPr>
          <w:rFonts w:ascii="Arial Nova" w:hAnsi="Arial Nova"/>
          <w:sz w:val="20"/>
          <w:szCs w:val="20"/>
        </w:rPr>
      </w:pPr>
      <w:r w:rsidRPr="0082745E">
        <w:rPr>
          <w:rFonts w:ascii="Arial Nova" w:hAnsi="Arial Nova"/>
          <w:sz w:val="20"/>
          <w:szCs w:val="20"/>
        </w:rPr>
        <w:t>Mobile: 9818533004</w:t>
      </w:r>
    </w:p>
    <w:p w14:paraId="5B93C55E" w14:textId="7925621F" w:rsidR="0082745E" w:rsidRPr="0082745E" w:rsidRDefault="0082745E" w:rsidP="0082745E">
      <w:pPr>
        <w:jc w:val="both"/>
        <w:rPr>
          <w:rFonts w:ascii="Arial Nova" w:hAnsi="Arial Nova"/>
          <w:sz w:val="20"/>
          <w:szCs w:val="20"/>
        </w:rPr>
      </w:pPr>
      <w:r w:rsidRPr="0082745E">
        <w:rPr>
          <w:rFonts w:ascii="Arial Nova" w:hAnsi="Arial Nova"/>
          <w:sz w:val="20"/>
          <w:szCs w:val="20"/>
        </w:rPr>
        <w:t>Email: nitika.saini@morepen.com</w:t>
      </w:r>
    </w:p>
    <w:p w14:paraId="15667E42" w14:textId="77777777" w:rsidR="0082745E" w:rsidRPr="0082745E" w:rsidRDefault="0082745E" w:rsidP="0082745E">
      <w:pPr>
        <w:jc w:val="both"/>
        <w:rPr>
          <w:rFonts w:ascii="Arial Nova" w:hAnsi="Arial Nova"/>
        </w:rPr>
      </w:pPr>
    </w:p>
    <w:sectPr w:rsidR="0082745E" w:rsidRPr="0082745E" w:rsidSect="0082745E">
      <w:headerReference w:type="default" r:id="rId1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D88A5" w14:textId="77777777" w:rsidR="008B7D27" w:rsidRDefault="008B7D27" w:rsidP="0082745E">
      <w:pPr>
        <w:spacing w:after="0" w:line="240" w:lineRule="auto"/>
      </w:pPr>
      <w:r>
        <w:separator/>
      </w:r>
    </w:p>
  </w:endnote>
  <w:endnote w:type="continuationSeparator" w:id="0">
    <w:p w14:paraId="400259B7" w14:textId="77777777" w:rsidR="008B7D27" w:rsidRDefault="008B7D27" w:rsidP="00827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DB64D" w14:textId="77777777" w:rsidR="008B7D27" w:rsidRDefault="008B7D27" w:rsidP="0082745E">
      <w:pPr>
        <w:spacing w:after="0" w:line="240" w:lineRule="auto"/>
      </w:pPr>
      <w:r>
        <w:separator/>
      </w:r>
    </w:p>
  </w:footnote>
  <w:footnote w:type="continuationSeparator" w:id="0">
    <w:p w14:paraId="705CA961" w14:textId="77777777" w:rsidR="008B7D27" w:rsidRDefault="008B7D27" w:rsidP="00827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50A2" w14:textId="2D0E1312" w:rsidR="0082745E" w:rsidRDefault="0082745E">
    <w:pPr>
      <w:pStyle w:val="Header"/>
    </w:pPr>
    <w:r>
      <w:rPr>
        <w:noProof/>
      </w:rPr>
      <w:drawing>
        <wp:anchor distT="0" distB="0" distL="114300" distR="114300" simplePos="0" relativeHeight="251658240" behindDoc="0" locked="0" layoutInCell="1" allowOverlap="1" wp14:anchorId="0FFE6033" wp14:editId="6D5010AE">
          <wp:simplePos x="0" y="0"/>
          <wp:positionH relativeFrom="column">
            <wp:posOffset>4470400</wp:posOffset>
          </wp:positionH>
          <wp:positionV relativeFrom="paragraph">
            <wp:posOffset>-36830</wp:posOffset>
          </wp:positionV>
          <wp:extent cx="1266825" cy="400050"/>
          <wp:effectExtent l="0" t="0" r="9525" b="0"/>
          <wp:wrapThrough wrapText="bothSides">
            <wp:wrapPolygon edited="0">
              <wp:start x="0" y="0"/>
              <wp:lineTo x="0" y="20571"/>
              <wp:lineTo x="21438" y="20571"/>
              <wp:lineTo x="21438" y="0"/>
              <wp:lineTo x="0" y="0"/>
            </wp:wrapPolygon>
          </wp:wrapThrough>
          <wp:docPr id="359107226" name="Picture 2" descr="A logo with blue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7226" name="Picture 2" descr="A logo with blue and orang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66825" cy="400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1CCB"/>
    <w:multiLevelType w:val="multilevel"/>
    <w:tmpl w:val="8A88F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0408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45E"/>
    <w:rsid w:val="00354C32"/>
    <w:rsid w:val="0046242D"/>
    <w:rsid w:val="0082745E"/>
    <w:rsid w:val="008B7D27"/>
    <w:rsid w:val="008C1F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0B82C"/>
  <w15:chartTrackingRefBased/>
  <w15:docId w15:val="{66A4276E-91B5-4F9A-AFBE-A4CA67DD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74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74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74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74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74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74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74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74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74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4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74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74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74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74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74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74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74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745E"/>
    <w:rPr>
      <w:rFonts w:eastAsiaTheme="majorEastAsia" w:cstheme="majorBidi"/>
      <w:color w:val="272727" w:themeColor="text1" w:themeTint="D8"/>
    </w:rPr>
  </w:style>
  <w:style w:type="paragraph" w:styleId="Title">
    <w:name w:val="Title"/>
    <w:basedOn w:val="Normal"/>
    <w:next w:val="Normal"/>
    <w:link w:val="TitleChar"/>
    <w:uiPriority w:val="10"/>
    <w:qFormat/>
    <w:rsid w:val="00827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7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74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74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745E"/>
    <w:pPr>
      <w:spacing w:before="160"/>
      <w:jc w:val="center"/>
    </w:pPr>
    <w:rPr>
      <w:i/>
      <w:iCs/>
      <w:color w:val="404040" w:themeColor="text1" w:themeTint="BF"/>
    </w:rPr>
  </w:style>
  <w:style w:type="character" w:customStyle="1" w:styleId="QuoteChar">
    <w:name w:val="Quote Char"/>
    <w:basedOn w:val="DefaultParagraphFont"/>
    <w:link w:val="Quote"/>
    <w:uiPriority w:val="29"/>
    <w:rsid w:val="0082745E"/>
    <w:rPr>
      <w:i/>
      <w:iCs/>
      <w:color w:val="404040" w:themeColor="text1" w:themeTint="BF"/>
    </w:rPr>
  </w:style>
  <w:style w:type="paragraph" w:styleId="ListParagraph">
    <w:name w:val="List Paragraph"/>
    <w:basedOn w:val="Normal"/>
    <w:uiPriority w:val="34"/>
    <w:qFormat/>
    <w:rsid w:val="0082745E"/>
    <w:pPr>
      <w:ind w:left="720"/>
      <w:contextualSpacing/>
    </w:pPr>
  </w:style>
  <w:style w:type="character" w:styleId="IntenseEmphasis">
    <w:name w:val="Intense Emphasis"/>
    <w:basedOn w:val="DefaultParagraphFont"/>
    <w:uiPriority w:val="21"/>
    <w:qFormat/>
    <w:rsid w:val="0082745E"/>
    <w:rPr>
      <w:i/>
      <w:iCs/>
      <w:color w:val="0F4761" w:themeColor="accent1" w:themeShade="BF"/>
    </w:rPr>
  </w:style>
  <w:style w:type="paragraph" w:styleId="IntenseQuote">
    <w:name w:val="Intense Quote"/>
    <w:basedOn w:val="Normal"/>
    <w:next w:val="Normal"/>
    <w:link w:val="IntenseQuoteChar"/>
    <w:uiPriority w:val="30"/>
    <w:qFormat/>
    <w:rsid w:val="008274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745E"/>
    <w:rPr>
      <w:i/>
      <w:iCs/>
      <w:color w:val="0F4761" w:themeColor="accent1" w:themeShade="BF"/>
    </w:rPr>
  </w:style>
  <w:style w:type="character" w:styleId="IntenseReference">
    <w:name w:val="Intense Reference"/>
    <w:basedOn w:val="DefaultParagraphFont"/>
    <w:uiPriority w:val="32"/>
    <w:qFormat/>
    <w:rsid w:val="0082745E"/>
    <w:rPr>
      <w:b/>
      <w:bCs/>
      <w:smallCaps/>
      <w:color w:val="0F4761" w:themeColor="accent1" w:themeShade="BF"/>
      <w:spacing w:val="5"/>
    </w:rPr>
  </w:style>
  <w:style w:type="character" w:styleId="Hyperlink">
    <w:name w:val="Hyperlink"/>
    <w:basedOn w:val="DefaultParagraphFont"/>
    <w:uiPriority w:val="99"/>
    <w:unhideWhenUsed/>
    <w:rsid w:val="0082745E"/>
    <w:rPr>
      <w:color w:val="467886" w:themeColor="hyperlink"/>
      <w:u w:val="single"/>
    </w:rPr>
  </w:style>
  <w:style w:type="character" w:styleId="UnresolvedMention">
    <w:name w:val="Unresolved Mention"/>
    <w:basedOn w:val="DefaultParagraphFont"/>
    <w:uiPriority w:val="99"/>
    <w:semiHidden/>
    <w:unhideWhenUsed/>
    <w:rsid w:val="0082745E"/>
    <w:rPr>
      <w:color w:val="605E5C"/>
      <w:shd w:val="clear" w:color="auto" w:fill="E1DFDD"/>
    </w:rPr>
  </w:style>
  <w:style w:type="character" w:styleId="FollowedHyperlink">
    <w:name w:val="FollowedHyperlink"/>
    <w:basedOn w:val="DefaultParagraphFont"/>
    <w:uiPriority w:val="99"/>
    <w:semiHidden/>
    <w:unhideWhenUsed/>
    <w:rsid w:val="0082745E"/>
    <w:rPr>
      <w:color w:val="96607D" w:themeColor="followedHyperlink"/>
      <w:u w:val="single"/>
    </w:rPr>
  </w:style>
  <w:style w:type="paragraph" w:styleId="Header">
    <w:name w:val="header"/>
    <w:basedOn w:val="Normal"/>
    <w:link w:val="HeaderChar"/>
    <w:uiPriority w:val="99"/>
    <w:unhideWhenUsed/>
    <w:rsid w:val="00827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45E"/>
  </w:style>
  <w:style w:type="paragraph" w:styleId="Footer">
    <w:name w:val="footer"/>
    <w:basedOn w:val="Normal"/>
    <w:link w:val="FooterChar"/>
    <w:uiPriority w:val="99"/>
    <w:unhideWhenUsed/>
    <w:rsid w:val="00827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youtu.be/7OPmptGUXm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7OPmptGUXm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Nitika Saini</dc:creator>
  <cp:keywords/>
  <dc:description/>
  <cp:lastModifiedBy>Nitika Saini</cp:lastModifiedBy>
  <cp:revision>2</cp:revision>
  <dcterms:created xsi:type="dcterms:W3CDTF">2025-11-11T09:31:00Z</dcterms:created>
  <dcterms:modified xsi:type="dcterms:W3CDTF">2025-11-12T16:20:00Z</dcterms:modified>
</cp:coreProperties>
</file>